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69B" w:rsidRDefault="006E169B" w:rsidP="006E169B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E05B1" wp14:editId="65FD3E53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169B" w:rsidRDefault="006E169B" w:rsidP="006E16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6E169B" w:rsidRDefault="006E169B" w:rsidP="006E169B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CECFD" wp14:editId="052C82E6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69B" w:rsidRPr="00990D3F" w:rsidRDefault="006E169B" w:rsidP="006E16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Pr="00990D3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8</w:t>
                            </w:r>
                          </w:p>
                          <w:p w:rsidR="006E169B" w:rsidRPr="002023BE" w:rsidRDefault="006E169B" w:rsidP="006E16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6E169B" w:rsidRPr="002023BE" w:rsidRDefault="006E169B" w:rsidP="006E16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6E169B" w:rsidRPr="002023BE" w:rsidRDefault="006E169B" w:rsidP="006E16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6E169B" w:rsidRPr="002023BE" w:rsidRDefault="006E169B" w:rsidP="006E169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6E169B" w:rsidRPr="00990D3F" w:rsidRDefault="006E169B" w:rsidP="006E169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Pr="00990D3F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8</w:t>
                      </w:r>
                    </w:p>
                    <w:p w:rsidR="006E169B" w:rsidRPr="002023BE" w:rsidRDefault="006E169B" w:rsidP="006E169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6E169B" w:rsidRPr="002023BE" w:rsidRDefault="006E169B" w:rsidP="006E169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6E169B" w:rsidRPr="002023BE" w:rsidRDefault="006E169B" w:rsidP="006E169B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6E169B" w:rsidRPr="002023BE" w:rsidRDefault="006E169B" w:rsidP="006E169B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6E169B" w:rsidRDefault="006E169B" w:rsidP="006E169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6E169B" w:rsidRDefault="006E169B" w:rsidP="006E169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6E169B" w:rsidRDefault="006E169B" w:rsidP="006E169B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6E169B" w:rsidRPr="00106A37" w:rsidRDefault="006E169B" w:rsidP="006E16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A37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6E169B" w:rsidRPr="00106A37" w:rsidRDefault="006E169B" w:rsidP="006E16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A37">
        <w:rPr>
          <w:rFonts w:ascii="Times New Roman" w:hAnsi="Times New Roman"/>
          <w:sz w:val="24"/>
          <w:szCs w:val="24"/>
        </w:rPr>
        <w:t xml:space="preserve">головного спеціаліста відділу персоніфікованого обліку одержувачів пільг  </w:t>
      </w:r>
    </w:p>
    <w:p w:rsidR="006E169B" w:rsidRPr="00106A37" w:rsidRDefault="006E169B" w:rsidP="006E16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A37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6E169B" w:rsidRPr="00137146" w:rsidRDefault="006E169B" w:rsidP="006E169B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6E169B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забезпечує організацію роботи щодо правильного застосування відповідними відділами управлінь соціального захисту населення міських та районних адміністрацій області нормативно-правових документів, регламентуючих питання надання пільг, забезпечення твердим побутовим паливом та скрапленим газом, а також обліку внутрішньо переміщених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 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риймає участь у розробленні проектів законодавчих і нормативних актів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надає роз’яснення фахівцям відповідних відділів міських та районних управлінь соціального захисту населення щодо застосування законодавства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осіб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з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відповідні відділи міських та районних управлінь соціального захисту населення нормативно-правовими та методичними документами.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п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роводить наради, семінари, навчання фахівців міських та районних управлінь соціального захисту населення з питань надання населенню пільг, забезпечення твердим побутовим паливом та скрапленим газом, а також обліку внутрішньо переміщених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осіб 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фактичного місця проживання/перебування внутрішньо переміщених осіб;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і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нформує населення та надає роз’яснення з усіх питань, пов’язаних з наданням населенню пільг, забезпечення твердим побутовим паливом та скрапленим газом, а також обліку внутрішньо переміщених 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осіб 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питання здійснення перевірки фактичного місця проживання/перебування внутрішньо переміщених осіб;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 </w:t>
            </w:r>
            <w:r w:rsidRPr="00EC7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встановлені терміни розглядає звернення громадян з питань, що належать до компетенції відділу, вживає заходів щодо усунення причин виникнення скарг;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приймає участь у прийомі громадян з питань, що належать до компетенції відділу;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складання і подання встановлених форм звітності;</w:t>
            </w:r>
          </w:p>
          <w:p w:rsidR="006E169B" w:rsidRPr="00EC771D" w:rsidRDefault="006E169B" w:rsidP="00D1550F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проекти рішень поточних завдань з питань соціального захисту населення;</w:t>
            </w:r>
          </w:p>
          <w:p w:rsidR="006E169B" w:rsidRPr="00EC771D" w:rsidRDefault="006E169B" w:rsidP="00D1550F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771D">
              <w:rPr>
                <w:rFonts w:ascii="Times New Roman" w:eastAsia="Times New Roman" w:hAnsi="Times New Roman"/>
                <w:sz w:val="24"/>
                <w:szCs w:val="24"/>
              </w:rPr>
              <w:t>- постійно удосконалює методи організації роботи на основі запровадження сучасних інформаційних технологій, використання банків даних, комп’ютерної техніки, засобів зв’язку.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ind w:left="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0A0607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71FE">
              <w:rPr>
                <w:rFonts w:ascii="Times New Roman" w:hAnsi="Times New Roman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E169B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6E169B" w:rsidRPr="004E0E7E" w:rsidRDefault="006E169B" w:rsidP="00D1550F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</w:t>
            </w:r>
            <w:r w:rsidRPr="004E0E7E">
              <w:lastRenderedPageBreak/>
              <w:t xml:space="preserve">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6E169B" w:rsidRDefault="006E169B" w:rsidP="00D1550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6E169B" w:rsidRPr="009171FE" w:rsidRDefault="006E169B" w:rsidP="00D1550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1FE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6E169B" w:rsidRPr="00137146" w:rsidRDefault="006E169B" w:rsidP="00D1550F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Default="006E169B" w:rsidP="00D1550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6E169B" w:rsidRPr="004E0E7E" w:rsidRDefault="006E169B" w:rsidP="00D1550F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6E169B" w:rsidRDefault="006E169B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90D3F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6E169B" w:rsidRPr="00137146" w:rsidRDefault="006E169B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Default="006E169B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169B" w:rsidRDefault="006E169B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6E169B" w:rsidRPr="002E0A96" w:rsidRDefault="006E169B" w:rsidP="00D1550F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6E169B" w:rsidRDefault="006E169B" w:rsidP="00D1550F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6E169B" w:rsidRPr="00137146" w:rsidRDefault="006E169B" w:rsidP="00D1550F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169B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спеціальностями «Економіка підприємства» та/або «П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равознавство»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6E169B" w:rsidRPr="00CE208E" w:rsidTr="00D1550F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07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6E169B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-193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144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володіння ПК на рівні досвідченого користувача (</w:t>
            </w:r>
            <w:proofErr w:type="spellStart"/>
            <w:r w:rsidRPr="00BB7FBB">
              <w:rPr>
                <w:rFonts w:ascii="Times New Roman" w:hAnsi="Times New Roman"/>
                <w:sz w:val="23"/>
                <w:szCs w:val="23"/>
              </w:rPr>
              <w:t>MSOffice</w:t>
            </w:r>
            <w:proofErr w:type="spellEnd"/>
            <w:r w:rsidRPr="00BB7FBB">
              <w:rPr>
                <w:rFonts w:ascii="Times New Roman" w:hAnsi="Times New Roman"/>
                <w:sz w:val="23"/>
                <w:szCs w:val="23"/>
              </w:rPr>
              <w:t xml:space="preserve">, Internet); </w:t>
            </w:r>
          </w:p>
          <w:p w:rsidR="006E169B" w:rsidRPr="00BB7FBB" w:rsidRDefault="006E169B" w:rsidP="00D1550F">
            <w:pPr>
              <w:spacing w:after="0"/>
              <w:ind w:left="162" w:right="144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- будування діаграм та таблиць; </w:t>
            </w:r>
          </w:p>
          <w:p w:rsidR="006E169B" w:rsidRPr="00BB7FBB" w:rsidRDefault="006E169B" w:rsidP="00D1550F">
            <w:pPr>
              <w:spacing w:after="0"/>
              <w:ind w:left="162" w:right="144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вміння працювати з офісною технікою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8170A9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-193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Необхідні ділові якості</w:t>
            </w:r>
          </w:p>
          <w:p w:rsidR="006E169B" w:rsidRPr="00BB7FBB" w:rsidRDefault="006E169B" w:rsidP="00D1550F">
            <w:pPr>
              <w:spacing w:after="0"/>
              <w:ind w:left="162" w:right="-193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i/>
                <w:sz w:val="23"/>
                <w:szCs w:val="23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144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вміння практично застосовувати нормативно-правові акти;</w:t>
            </w:r>
          </w:p>
          <w:p w:rsidR="006E169B" w:rsidRPr="00BB7FBB" w:rsidRDefault="006E169B" w:rsidP="00D1550F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6E169B" w:rsidRPr="00BB7FBB" w:rsidRDefault="006E169B" w:rsidP="00D1550F">
            <w:pPr>
              <w:spacing w:after="0"/>
              <w:ind w:left="162" w:right="144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здатність ефективно взаємодіяти в команді;</w:t>
            </w:r>
          </w:p>
          <w:p w:rsidR="006E169B" w:rsidRPr="00BB7FBB" w:rsidRDefault="006E169B" w:rsidP="00D1550F">
            <w:pPr>
              <w:spacing w:after="0"/>
              <w:ind w:left="162" w:right="144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>
              <w:rPr>
                <w:rFonts w:ascii="Times New Roman" w:hAnsi="Times New Roman"/>
                <w:sz w:val="23"/>
                <w:szCs w:val="23"/>
              </w:rPr>
              <w:t>вміння визначати пріоритети при виконанні робочих завдань</w:t>
            </w:r>
            <w:r w:rsidRPr="00BB7FBB">
              <w:rPr>
                <w:rFonts w:ascii="Times New Roman" w:hAnsi="Times New Roman"/>
                <w:sz w:val="23"/>
                <w:szCs w:val="23"/>
              </w:rPr>
              <w:t xml:space="preserve">; </w:t>
            </w:r>
          </w:p>
          <w:p w:rsidR="006E169B" w:rsidRPr="00BB7FBB" w:rsidRDefault="006E169B" w:rsidP="00D1550F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firstLine="34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- запобігання та ефективне подолання перешкод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-193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 xml:space="preserve">Необхідні особистісні якості </w:t>
            </w:r>
            <w:r w:rsidRPr="00BB7FBB">
              <w:rPr>
                <w:rFonts w:ascii="Times New Roman" w:hAnsi="Times New Roman"/>
                <w:i/>
                <w:sz w:val="23"/>
                <w:szCs w:val="23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BB7FBB" w:rsidRDefault="006E169B" w:rsidP="00D1550F">
            <w:pPr>
              <w:spacing w:after="0"/>
              <w:ind w:left="162" w:right="-193"/>
              <w:rPr>
                <w:rFonts w:ascii="Times New Roman" w:hAnsi="Times New Roman"/>
                <w:sz w:val="23"/>
                <w:szCs w:val="23"/>
              </w:rPr>
            </w:pPr>
            <w:r w:rsidRPr="00BB7FBB">
              <w:rPr>
                <w:rFonts w:ascii="Times New Roman" w:hAnsi="Times New Roman"/>
                <w:sz w:val="23"/>
                <w:szCs w:val="23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</w:tc>
      </w:tr>
      <w:tr w:rsidR="006E169B" w:rsidRPr="00CE208E" w:rsidTr="00D1550F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6E169B" w:rsidRPr="00CE208E" w:rsidTr="00D1550F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2E30C0" w:rsidRDefault="006E169B" w:rsidP="00D1550F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6E169B" w:rsidRPr="00CE208E" w:rsidTr="00D1550F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137146" w:rsidRDefault="006E169B" w:rsidP="00D1550F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Бюджетний кодекс України;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забезпечення прав і свобод внутрішньо переміщених осіб»;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ветеранів війни, гарантії їх соціального захисту»;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соціальний захист дітей війни»;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ветеранів військової служби, ветеранів органів внутрішніх справ і деяких інших осіб та їх соціальний захист»;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жертви нацистських переслідувань»;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статус і соціальний захист громадян, які постраждали внаслідок Чорнобильської катастрофи»;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охорону дитинства»;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 Закон України «Про основи законодавства України про охорону здоров’я»; 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соціальний і правовий захист військовослужбовців та членів їх сімей»;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реабілітацію жертв політичних репресій на Україні»;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основи соціальної захищеності інвалідів в Україні»;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бібліотеки і бібліотечну справу»;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культуру»;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відновлення прав осіб, депортованих за національною ознакою»;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іністрів України від 01.10.2014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509 «Про облік внутрішньо переміщених осіб»;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іністрів України від 22.09.2016 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646 «Про затвердження Порядку створення, ведення та доступу до відомостей Єдиної інформаційної бази даних про внутрішньо переміщених осіб»;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06.08.2014 № 409 «Про встановлення державних соціальних стандартів у сфері житлово-комунального обслуговування»;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31.01.2007 № 77 «Про затвердження Порядку надання пільг на придбання твердого побутового палива і скрапленого газу за рахунок субвенції з державного бюджету місцевим бюджетам»;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29.01.2003 № 117 «Про Єдиний державний автоматизований реєстр осіб, які мають право на пільги»;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04.06.2015 № 389 «Про затвердження Порядку надання пільг окремим категоріям громадян з урахуванням середньомісячного сукупного доходу сім’ї»;</w:t>
            </w:r>
          </w:p>
          <w:p w:rsidR="006E169B" w:rsidRPr="00031CA1" w:rsidRDefault="006E169B" w:rsidP="00D1550F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04.03.2002 № 256 «Про затвердження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субвенції з державного бюджету»;</w:t>
            </w:r>
          </w:p>
          <w:p w:rsidR="006E169B" w:rsidRPr="00137146" w:rsidRDefault="006E169B" w:rsidP="00D1550F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14.03.2018 № 197 «Деякі питання надання пільг у готівковій формі з оплати проїзду усіма видами транспорту загального користування на міських, приміських та міжміських маршрутах»</w:t>
            </w:r>
          </w:p>
        </w:tc>
      </w:tr>
    </w:tbl>
    <w:p w:rsidR="006E169B" w:rsidRPr="00C957B5" w:rsidRDefault="006E169B" w:rsidP="006E169B">
      <w:pPr>
        <w:spacing w:after="0" w:line="240" w:lineRule="auto"/>
      </w:pPr>
    </w:p>
    <w:p w:rsidR="008A0ABA" w:rsidRPr="006E169B" w:rsidRDefault="008A0ABA" w:rsidP="006E169B">
      <w:bookmarkStart w:id="2" w:name="_GoBack"/>
      <w:bookmarkEnd w:id="2"/>
    </w:p>
    <w:sectPr w:rsidR="008A0ABA" w:rsidRPr="006E169B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169B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0D3F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6E169B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6E169B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5739</Words>
  <Characters>3272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9</cp:revision>
  <cp:lastPrinted>2017-11-28T09:47:00Z</cp:lastPrinted>
  <dcterms:created xsi:type="dcterms:W3CDTF">2019-02-22T07:32:00Z</dcterms:created>
  <dcterms:modified xsi:type="dcterms:W3CDTF">2019-02-27T14:45:00Z</dcterms:modified>
</cp:coreProperties>
</file>